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581" w:rsidRPr="0095405C" w:rsidRDefault="00247581" w:rsidP="002C4C92">
      <w:pPr>
        <w:pStyle w:val="afff9"/>
      </w:pPr>
      <w:r w:rsidRPr="0095405C">
        <w:t xml:space="preserve">Извещение </w:t>
      </w:r>
    </w:p>
    <w:p w:rsidR="00247581" w:rsidRPr="0095405C" w:rsidRDefault="00247581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067CB2">
        <w:rPr>
          <w:noProof/>
        </w:rPr>
        <w:t>149795</w:t>
      </w:r>
    </w:p>
    <w:p w:rsidR="00247581" w:rsidRPr="0095405C" w:rsidRDefault="00247581" w:rsidP="002C4C92">
      <w:pPr>
        <w:pStyle w:val="afff9"/>
      </w:pPr>
      <w:r w:rsidRPr="0095405C">
        <w:t>по отбору организации на поставку товаров</w:t>
      </w:r>
    </w:p>
    <w:p w:rsidR="00247581" w:rsidRPr="0095405C" w:rsidRDefault="00247581" w:rsidP="002C4C92">
      <w:pPr>
        <w:pStyle w:val="afff9"/>
      </w:pPr>
      <w:r w:rsidRPr="0095405C">
        <w:t xml:space="preserve"> по номенклатурной группе:</w:t>
      </w:r>
    </w:p>
    <w:p w:rsidR="00247581" w:rsidRPr="0095405C" w:rsidRDefault="00247581" w:rsidP="002C4C92">
      <w:pPr>
        <w:pStyle w:val="afff9"/>
      </w:pPr>
      <w:r w:rsidRPr="00067CB2">
        <w:rPr>
          <w:noProof/>
        </w:rPr>
        <w:t>Арматура трубопроводная</w:t>
      </w:r>
    </w:p>
    <w:p w:rsidR="00247581" w:rsidRPr="00D808E1" w:rsidRDefault="00247581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247581" w:rsidRPr="00D808E1" w:rsidTr="002761CE">
        <w:tc>
          <w:tcPr>
            <w:tcW w:w="284" w:type="dxa"/>
            <w:shd w:val="pct5" w:color="auto" w:fill="auto"/>
          </w:tcPr>
          <w:p w:rsidR="00247581" w:rsidRPr="00D808E1" w:rsidRDefault="00247581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247581" w:rsidRPr="00247581" w:rsidRDefault="00247581" w:rsidP="005F6F11">
            <w:r w:rsidRPr="00247581">
              <w:t>лот:</w:t>
            </w:r>
          </w:p>
        </w:tc>
        <w:tc>
          <w:tcPr>
            <w:tcW w:w="1302" w:type="dxa"/>
            <w:shd w:val="pct5" w:color="auto" w:fill="auto"/>
          </w:tcPr>
          <w:p w:rsidR="00247581" w:rsidRPr="00247581" w:rsidRDefault="00247581" w:rsidP="005F6F11">
            <w:r w:rsidRPr="0024758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247581" w:rsidRPr="00247581" w:rsidRDefault="00247581" w:rsidP="005F6F11">
            <w:r w:rsidRPr="00247581">
              <w:t>АО "Газпром газораспределение Белгород"</w:t>
            </w:r>
          </w:p>
        </w:tc>
      </w:tr>
    </w:tbl>
    <w:p w:rsidR="00247581" w:rsidRPr="00D808E1" w:rsidRDefault="00247581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247581" w:rsidRPr="00D808E1" w:rsidTr="002761CE">
        <w:tc>
          <w:tcPr>
            <w:tcW w:w="1274" w:type="pct"/>
            <w:shd w:val="pct5" w:color="auto" w:fill="auto"/>
            <w:hideMark/>
          </w:tcPr>
          <w:p w:rsidR="00247581" w:rsidRPr="00247581" w:rsidRDefault="00247581" w:rsidP="005F6F11">
            <w:r w:rsidRPr="00247581">
              <w:t>Лот 1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/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pPr>
              <w:rPr>
                <w:b/>
              </w:rPr>
            </w:pPr>
            <w:r w:rsidRPr="0024758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АО "Газпром газораспределение Белгород"</w:t>
            </w:r>
          </w:p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r w:rsidRPr="0024758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308023, г. Белгород, 5-й заводской переулок, 38</w:t>
            </w:r>
          </w:p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r w:rsidRPr="0024758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308023, г. Белгород, 5-й заводской переулок, 38</w:t>
            </w:r>
          </w:p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r w:rsidRPr="0024758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308023, г. Белгород, 5-й заводской переулок, 38</w:t>
            </w:r>
          </w:p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r w:rsidRPr="0024758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www.beloblgaz.ru</w:t>
            </w:r>
          </w:p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r w:rsidRPr="0024758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info@beloblgaz.ru, VNesvoev@beloblgaz.ru, AZoloedova@beloblgaz.ru</w:t>
            </w:r>
          </w:p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r w:rsidRPr="0024758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+7 (4722) 34-17-88</w:t>
            </w:r>
          </w:p>
        </w:tc>
      </w:tr>
      <w:tr w:rsidR="00247581" w:rsidRPr="00D808E1" w:rsidTr="002761CE">
        <w:tc>
          <w:tcPr>
            <w:tcW w:w="1274" w:type="pct"/>
            <w:shd w:val="pct5" w:color="auto" w:fill="auto"/>
          </w:tcPr>
          <w:p w:rsidR="00247581" w:rsidRPr="00247581" w:rsidRDefault="00247581" w:rsidP="005F6F11">
            <w:r w:rsidRPr="00247581">
              <w:t>Факс:</w:t>
            </w:r>
          </w:p>
        </w:tc>
        <w:tc>
          <w:tcPr>
            <w:tcW w:w="3726" w:type="pct"/>
            <w:shd w:val="pct5" w:color="auto" w:fill="auto"/>
          </w:tcPr>
          <w:p w:rsidR="00247581" w:rsidRPr="00247581" w:rsidRDefault="00247581" w:rsidP="005F6F11">
            <w:r w:rsidRPr="00247581">
              <w:t>+7 (4722) 23-51-83</w:t>
            </w:r>
          </w:p>
        </w:tc>
      </w:tr>
    </w:tbl>
    <w:p w:rsidR="00247581" w:rsidRPr="00D808E1" w:rsidRDefault="00247581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247581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47581" w:rsidRPr="00D808E1" w:rsidRDefault="00247581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067CB2">
              <w:rPr>
                <w:noProof/>
                <w:highlight w:val="lightGray"/>
              </w:rPr>
              <w:t>Лютиков Александр Игоревич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247581" w:rsidRDefault="00247581" w:rsidP="004B1334">
            <w:pPr>
              <w:pStyle w:val="afff5"/>
            </w:pPr>
            <w:r>
              <w:t xml:space="preserve">info@gazenergoinform.ru </w:t>
            </w:r>
          </w:p>
          <w:p w:rsidR="00247581" w:rsidRDefault="00247581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247581" w:rsidRPr="00D808E1" w:rsidRDefault="00247581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937C9C">
              <w:rPr>
                <w:noProof/>
                <w:highlight w:val="lightGray"/>
              </w:rPr>
              <w:t>Арматура трубопроводная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Default="00247581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Default="00247581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067CB2">
              <w:rPr>
                <w:noProof/>
              </w:rPr>
              <w:t>149795</w:t>
            </w:r>
          </w:p>
        </w:tc>
      </w:tr>
    </w:tbl>
    <w:p w:rsidR="00247581" w:rsidRDefault="00247581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247581" w:rsidTr="00607904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1E2D99" w:rsidRDefault="00247581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47581" w:rsidRPr="001E2D99" w:rsidRDefault="00247581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1E2D99" w:rsidRDefault="00247581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1E2D99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1E2D99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47581" w:rsidRPr="001E2D99" w:rsidRDefault="00247581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1E2D99" w:rsidRDefault="00247581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247581" w:rsidTr="004F3F0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п/э, 1/4 оборота, неполный проход, КНP ПЭ100 SDR11 d63 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28159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125 мм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рассчитаны не менее, чем на две сварки. Длина шарового крана не менее 125 мм. Высота шарового крана не более 125 мм. Вес не более 2,330 кг. Толщина стенки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патрубков не менее 20 мм. Крутящий момент не более 10 Нм. Патрубки вварены в корпус методом раструбной сварки. Поворотный механизм защищен специальной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чем 25 мм. При присоединении управляющей телескопической штанги с поворотным механизмом, колба должна полностью защищать его от механических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специальный защитный бортик для предотвращения механического воздействия грунта на поворотный механизм.</w:t>
            </w:r>
          </w:p>
        </w:tc>
      </w:tr>
      <w:tr w:rsidR="00247581" w:rsidTr="0010763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Удлинитель телескопический для шаровых полиэтиленовых кранов L1.2-2м d63-225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4B7F2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Монтажный набор d 63-225/1,2-2,0м «Friatec AG» Монтажный набор –телескопический удлинитель для шаровых кранов KH, KHP и арматуры AKHP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Телескопическая приводная штанга с диапазоном глубины заложения (расстояние от верхнего уровня распределительного газопровода до нижнего края ковера)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1.20-2.0 для шаровых кранов. Штанга имеет бесступенчатую установку по высоте и в смонтированном состоянии. Материал штока горячеоцинкованная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гальванизированная сталь. Защитный чехол – ПЭ. Конструктивно предусмотрено предохранение от самопроизвольного и избыточного выдвижения. Штанга само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фиксирующаяся при любом положении вытяжения.</w:t>
            </w:r>
          </w:p>
        </w:tc>
      </w:tr>
      <w:tr w:rsidR="00247581" w:rsidTr="003D3A6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Удлинитель телескопический для шаровых полиэтиленовых кранов L1.2-2м d32-50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6556F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Монтажный набор d 32-50/1,2-2,0м «Friatec AG» Монтажный набор –телескопический удлинитель для шаровых кранов KH, KHP и арматуры AKHP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Телескопическая приводная штанга с диапазоном глубины заложения (расстояние от верхнего уровня распределительного газопровода до нижнего края ковера)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1.20-2.0 для шаровых кранов. Штанга имеет бесступенчатую установку по высоте и в смонтированном состоянии. Материал штока горячеоцинкованная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гальванизированная сталь. Защитный чехол – ПЭ. Конструктивно предусмотрено предохранение от самопроизвольного и избыточного выдвижения. Штанга само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фиксирующаяся при любом положении вытяжения.</w:t>
            </w:r>
          </w:p>
        </w:tc>
      </w:tr>
      <w:tr w:rsidR="00247581" w:rsidTr="00D0320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п/э, 1/4 оборота, неполный проход,  ПЭ100 SDR11 d40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7A5E9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107 мм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рассчитаны не менее, чем на две сварки. Длина шарового крана не менее 310 мм. Высота шарового крана не более 129 мм. Вес не более 0,580 кг. Толщина стенки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патрубков не менее 16 мм. Крутящий момент не более 8 Нм. Патрубки вварены в корпус методом раструбной сварки. Поворотный механизм защищен специальной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чем 19мм. При присоединении управляющей телескопической штанги с поворотным механизмом, колба должна полностью защищать его от механических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специальный защитный бортик для предотвращения механического воздействия грунта на поворотный механизм.</w:t>
            </w:r>
          </w:p>
        </w:tc>
      </w:tr>
      <w:tr w:rsidR="00247581" w:rsidTr="00071AE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п/э, 1/4 оборота, неполный проход,  ПЭ100 SDR11 d40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1976C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107 мм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рассчитаны не менее, чем на две сварки. Длина шарового крана не менее 310 мм. Высота шарового крана не более 129 мм. Вес не более 0,580 кг. Толщина стенки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патрубков не менее 16 мм. Крутящий момент не более 8 Нм. Патрубки вварены в корпус методом раструбной сварки. Поворотный механизм защищен специальной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чем 19мм. При присоединении управляющей телескопической штанги с поворотным механизмом, колба должна полностью защищать его от механических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специальный защитный бортик для предотвращения механического воздействия грунта на поворотный механизм.</w:t>
            </w:r>
          </w:p>
        </w:tc>
      </w:tr>
      <w:tr w:rsidR="00247581" w:rsidTr="00E155E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полиэтиленовый ПЭ100 SDR11 ДУ32 полный проход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CD415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шарового крана изготовлены из ПЭ-ВП. Удлиненные патрубки длинной не менее 109 мм рассчитаны не менее, чем на две сварки. Длина шарового крана не менее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324 мм. Высота шарового крана не более 156 мм. Вес не более 0,780 кг. Толщина стенки патрубков не менее 9 мм. Крутящий момент при открытии/закрытии не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более 10 Нм. Патрубки вварены в корпус методом раструбной сварки. Поворотный механизм защищен специальной герметичной насадкой из полипропилена для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уровня герметичности. Наружный квадрат SW1 размером не более чем 50х50 мм, внутренний квадрат SW2 размером не более чем 20,4 мм. При присоединении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управляющей телескопической штанги с поворотным механизмом, колба должна полностью защищать его от механических воздействий и загрязнения.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Предусмотрены упоры для предотвращения поворота шара более чем на 90°.</w:t>
            </w:r>
          </w:p>
        </w:tc>
      </w:tr>
      <w:tr w:rsidR="00247581" w:rsidTr="000F26F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п/э, 1/4 оборота, неполный проход,  ПЭ100 SDR11 d110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127C4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178 мм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рассчитаны не менее, чем на две сварки. Длина шарового крана не менее 545 мм. Высота шарового крана не более 245 мм. Вес не более 4900 кг. Толщина стенки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патрубков не менее 43 мм. Крутящий момент не более 17 Нм. Патрубки вварены в корпус методом раструбной сварки. Поворотный механизм защищен специальной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чем 25 мм. При присоединении управляющей телескопической штанги с поворотным механизмом, колба должна полностью защищать его от механических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специальный защитный бортик для предотвращения механического воздействия грунта на поворотный механизм.</w:t>
            </w:r>
          </w:p>
        </w:tc>
      </w:tr>
      <w:tr w:rsidR="00247581" w:rsidTr="005A30F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полиэтиленовый ПЭ100 SDR11 ДУ110 полный проход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897D4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шарового крана изготовлены из ПЭ-ВП. Удлиненные патрубки длинной не менее 126 мм рассчитаны не менее, чем на две сварки. Длина шарового крана не менее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411 мм. Высота шарового крана не более 206 мм. Вес не более 2415 кг. Толщина стенки патрубков не менее 13 мм. Крутящий момент при открытии/закрытии не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более 17 Нм. Патрубки вварены в корпус методом раструбной сварки. Поворотный механизм защищен специальной герметичной насадкой из полипропилена для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уровня герметичности. Наружный квадрат SW1 размером не более чем 50х50 мм, внутренний квадрат SW2 размером не более чем 25 мм. При присоединении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управляющей телескопической штанги с поворотным механизмом, колба должна полностью защищать его от механических воздействий и загрязнения.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Предусмотрены упоры для предотвращения поворота шара более чем на 90°.В конструкции шаровых кранов d50-d125 предусмотрен специальный защитный бортик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для предотвращения механического воздействия грунта на поворотный механизм</w:t>
            </w:r>
          </w:p>
        </w:tc>
      </w:tr>
      <w:tr w:rsidR="00247581" w:rsidTr="004D052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полиэтиленовый ПЭ100 SDR11 ДУ40 полный проход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DD799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шарового крана изготовлены из ПЭ-ВП. Удлиненные патрубки длинной не менее 109 мм рассчитаны не менее, чем на две сварки. Длина шарового крана не менее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324 мм. Высота шарового крана не более 156 мм. Вес не более 0,780 кг. Толщина стенки патрубков не менее 9 мм. Крутящий момент при открытии/закрытии не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более 10 Нм. Патрубки вварены в корпус методом раструбной сварки. Поворотный механизм защищен специальной герметичной насадкой из полипропилена для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уровня герметичности. Наружный квадрат SW1 размером не более чем 50х50 мм, внутренний квадрат SW2 размером не более чем 19мм. При присоединении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управляющей телескопической штанги с поворотным механизмом, колба должна полностью защищать его от механических воздействий и загрязнения.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Предусмотрены упоры для предотвращения поворота шара более чем на 90°. В конструкции шаровых кранов d50-d125 предусмотрен специальный защитный бортик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для предотвращения механического воздействия грунта на поворотный механизм.</w:t>
            </w:r>
          </w:p>
        </w:tc>
      </w:tr>
      <w:tr w:rsidR="00247581" w:rsidTr="000603A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Кран шаровый полиэтиленовый ПЭ100 SDR11 ДУ63 полный проход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24758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247581" w:rsidTr="00A810C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шарового крана изготовлены из ПЭ-ВП. Удлиненные патрубки длинной не менее 180 мм рассчитаны не менее, чем на две сварки. Длина шарового крана не менее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574 мм. Высота шарового крана не более 288 мм. Вес не более 6740 кг. Толщина стенки патрубков не менее 23 мм. Крутящий момент при открытии/закрытии не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более 30 Нм. Патрубки вварены в корпус методом раструбной сварки. Поворотный механизм защищен специальной герметичной насадкой из полипропилена для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уровня герметичности. Наружный квадрат SW1 размером не более чем 50х50 мм, внутренний квадрат SW2 размером не более чем 25 мм. При присоединении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управляющей телескопической штанги с поворотным механизмом, колба должна полностью защищать его от механических воздействий и загрязнения.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Предусмотрены упоры для предотвращения поворота шара более чем на 90°. В конструкции шаровых кранов d50-d125 предусмотрен специальный защитный бортик</w:t>
            </w:r>
          </w:p>
          <w:p w:rsidR="00247581" w:rsidRPr="00247581" w:rsidRDefault="0024758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47581">
              <w:rPr>
                <w:sz w:val="22"/>
              </w:rPr>
              <w:t>для предотвращения механического воздействия грунта на поворотный механизм.</w:t>
            </w:r>
          </w:p>
        </w:tc>
      </w:tr>
    </w:tbl>
    <w:p w:rsidR="00247581" w:rsidRDefault="0024758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247581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247581" w:rsidRPr="00D808E1" w:rsidRDefault="00247581" w:rsidP="00643180">
            <w:pPr>
              <w:rPr>
                <w:sz w:val="22"/>
                <w:szCs w:val="22"/>
              </w:rPr>
            </w:pPr>
          </w:p>
          <w:p w:rsidR="00247581" w:rsidRPr="00D808E1" w:rsidRDefault="00247581" w:rsidP="00643180">
            <w:pPr>
              <w:rPr>
                <w:sz w:val="22"/>
                <w:szCs w:val="22"/>
              </w:rPr>
            </w:pPr>
            <w:r w:rsidRPr="00067CB2">
              <w:rPr>
                <w:noProof/>
                <w:sz w:val="22"/>
                <w:szCs w:val="22"/>
              </w:rPr>
              <w:t>960 467,76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247581" w:rsidRPr="00D808E1" w:rsidRDefault="00247581" w:rsidP="00643180">
            <w:pPr>
              <w:rPr>
                <w:sz w:val="22"/>
                <w:szCs w:val="22"/>
              </w:rPr>
            </w:pPr>
          </w:p>
          <w:p w:rsidR="00247581" w:rsidRPr="00D808E1" w:rsidRDefault="0024758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247581" w:rsidRPr="00D808E1" w:rsidRDefault="00247581" w:rsidP="00643180">
            <w:pPr>
              <w:rPr>
                <w:sz w:val="22"/>
                <w:szCs w:val="22"/>
              </w:rPr>
            </w:pPr>
          </w:p>
          <w:p w:rsidR="00247581" w:rsidRPr="00D808E1" w:rsidRDefault="00247581" w:rsidP="00643180">
            <w:pPr>
              <w:pStyle w:val="afff5"/>
            </w:pPr>
            <w:r w:rsidRPr="00067CB2">
              <w:rPr>
                <w:noProof/>
              </w:rPr>
              <w:t>813 955,72</w:t>
            </w:r>
            <w:r w:rsidRPr="00D808E1">
              <w:t xml:space="preserve"> руб.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47581" w:rsidRPr="00D808E1" w:rsidRDefault="00247581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47581" w:rsidRPr="00D808E1" w:rsidRDefault="00247581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47581" w:rsidRPr="00D808E1" w:rsidRDefault="00247581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067CB2">
              <w:rPr>
                <w:noProof/>
                <w:highlight w:val="lightGray"/>
              </w:rPr>
              <w:t>«22»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067CB2">
              <w:rPr>
                <w:noProof/>
                <w:highlight w:val="lightGray"/>
              </w:rPr>
              <w:t>«03»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247581" w:rsidRPr="00D808E1" w:rsidRDefault="00247581" w:rsidP="002C4C92">
            <w:pPr>
              <w:pStyle w:val="afff5"/>
              <w:rPr>
                <w:rFonts w:eastAsia="Calibri"/>
              </w:rPr>
            </w:pP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067CB2">
              <w:rPr>
                <w:noProof/>
                <w:highlight w:val="lightGray"/>
              </w:rPr>
              <w:t>«03» апреля 2018</w:t>
            </w:r>
            <w:r w:rsidRPr="00D808E1">
              <w:t xml:space="preserve"> года, 12:00 (время московское).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2C4C92">
            <w:pPr>
              <w:pStyle w:val="afff5"/>
            </w:pP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247581" w:rsidRPr="00D808E1" w:rsidRDefault="00247581" w:rsidP="002C4C92">
            <w:pPr>
              <w:pStyle w:val="afff5"/>
            </w:pPr>
          </w:p>
          <w:p w:rsidR="00247581" w:rsidRPr="00D808E1" w:rsidRDefault="00247581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067CB2">
              <w:rPr>
                <w:noProof/>
                <w:highlight w:val="lightGray"/>
              </w:rPr>
              <w:t>«10»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247581" w:rsidRPr="00D808E1" w:rsidRDefault="00247581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067CB2">
              <w:rPr>
                <w:noProof/>
                <w:highlight w:val="lightGray"/>
              </w:rPr>
              <w:t>«10»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247581" w:rsidRPr="00D808E1" w:rsidRDefault="00247581" w:rsidP="002C4C92">
            <w:pPr>
              <w:pStyle w:val="afff5"/>
            </w:pP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247581" w:rsidRPr="00D808E1" w:rsidRDefault="00247581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24758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D808E1" w:rsidRDefault="00247581" w:rsidP="002C4C92">
            <w:pPr>
              <w:pStyle w:val="afff5"/>
            </w:pPr>
            <w:r w:rsidRPr="00067CB2">
              <w:rPr>
                <w:noProof/>
                <w:highlight w:val="lightGray"/>
              </w:rPr>
              <w:t>«22» марта 2018</w:t>
            </w:r>
          </w:p>
        </w:tc>
      </w:tr>
      <w:tr w:rsidR="00247581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506C68" w:rsidRDefault="00247581" w:rsidP="0024758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Default="0024758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47581" w:rsidRPr="00506C68" w:rsidRDefault="00247581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247581" w:rsidRPr="00D808E1" w:rsidRDefault="00247581" w:rsidP="002C4C92"/>
    <w:p w:rsidR="00247581" w:rsidRPr="00D808E1" w:rsidRDefault="00247581" w:rsidP="002C4C92">
      <w:pPr>
        <w:pStyle w:val="af4"/>
      </w:pPr>
    </w:p>
    <w:p w:rsidR="00247581" w:rsidRPr="00D808E1" w:rsidRDefault="00247581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247581" w:rsidRPr="0095405C" w:rsidRDefault="00247581" w:rsidP="002C4C92">
      <w:pPr>
        <w:pStyle w:val="af4"/>
      </w:pPr>
    </w:p>
    <w:p w:rsidR="00247581" w:rsidRDefault="00247581" w:rsidP="002C4C92">
      <w:pPr>
        <w:pStyle w:val="af4"/>
        <w:sectPr w:rsidR="00247581" w:rsidSect="00247581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247581" w:rsidRPr="002C4C92" w:rsidRDefault="00247581" w:rsidP="002C4C92">
      <w:pPr>
        <w:pStyle w:val="af4"/>
      </w:pPr>
    </w:p>
    <w:sectPr w:rsidR="00247581" w:rsidRPr="002C4C92" w:rsidSect="00247581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581" w:rsidRDefault="00247581">
      <w:r>
        <w:separator/>
      </w:r>
    </w:p>
    <w:p w:rsidR="00247581" w:rsidRDefault="00247581"/>
  </w:endnote>
  <w:endnote w:type="continuationSeparator" w:id="0">
    <w:p w:rsidR="00247581" w:rsidRDefault="00247581">
      <w:r>
        <w:continuationSeparator/>
      </w:r>
    </w:p>
    <w:p w:rsidR="00247581" w:rsidRDefault="00247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581" w:rsidRDefault="00247581">
    <w:pPr>
      <w:pStyle w:val="af0"/>
      <w:jc w:val="right"/>
    </w:pPr>
    <w:r>
      <w:t>______________________</w:t>
    </w:r>
  </w:p>
  <w:p w:rsidR="00247581" w:rsidRDefault="0024758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47581">
      <w:rPr>
        <w:noProof/>
      </w:rPr>
      <w:t>1</w:t>
    </w:r>
    <w:r>
      <w:fldChar w:fldCharType="end"/>
    </w:r>
    <w:r>
      <w:t xml:space="preserve"> из </w:t>
    </w:r>
    <w:fldSimple w:instr=" NUMPAGES ">
      <w:r w:rsidR="0024758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581" w:rsidRDefault="00247581">
      <w:r>
        <w:separator/>
      </w:r>
    </w:p>
    <w:p w:rsidR="00247581" w:rsidRDefault="00247581"/>
  </w:footnote>
  <w:footnote w:type="continuationSeparator" w:id="0">
    <w:p w:rsidR="00247581" w:rsidRDefault="00247581">
      <w:r>
        <w:continuationSeparator/>
      </w:r>
    </w:p>
    <w:p w:rsidR="00247581" w:rsidRDefault="002475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47581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37C9C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E942E7-86AE-4F6D-9F8D-7CB59082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3030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2018-03-20T10:05:00Z</dcterms:created>
  <dcterms:modified xsi:type="dcterms:W3CDTF">2018-03-20T10:05:00Z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